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B37331" w:rsidRPr="00255A39">
        <w:trPr>
          <w:trHeight w:hRule="exact" w:val="1666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B3733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37331" w:rsidRPr="00255A3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37331" w:rsidRPr="00255A39">
        <w:trPr>
          <w:trHeight w:hRule="exact" w:val="211"/>
        </w:trPr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>
        <w:trPr>
          <w:trHeight w:hRule="exact" w:val="416"/>
        </w:trPr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37331" w:rsidRPr="00255A39">
        <w:trPr>
          <w:trHeight w:hRule="exact" w:val="277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1277" w:type="dxa"/>
          </w:tcPr>
          <w:p w:rsidR="00B37331" w:rsidRDefault="00B3733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37331" w:rsidRPr="00B9318F">
        <w:trPr>
          <w:trHeight w:hRule="exact" w:val="555"/>
        </w:trPr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37331" w:rsidRPr="00B9318F" w:rsidRDefault="00255A3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B37331">
        <w:trPr>
          <w:trHeight w:hRule="exact" w:val="277"/>
        </w:trPr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37331">
        <w:trPr>
          <w:trHeight w:hRule="exact" w:val="277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1277" w:type="dxa"/>
          </w:tcPr>
          <w:p w:rsidR="00B37331" w:rsidRDefault="00B37331"/>
        </w:tc>
        <w:tc>
          <w:tcPr>
            <w:tcW w:w="993" w:type="dxa"/>
          </w:tcPr>
          <w:p w:rsidR="00B37331" w:rsidRDefault="00B37331"/>
        </w:tc>
        <w:tc>
          <w:tcPr>
            <w:tcW w:w="2836" w:type="dxa"/>
          </w:tcPr>
          <w:p w:rsidR="00B37331" w:rsidRDefault="00B37331"/>
        </w:tc>
      </w:tr>
      <w:tr w:rsidR="00B3733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37331">
        <w:trPr>
          <w:trHeight w:hRule="exact" w:val="1856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индивидуальных образовательных маршрутов детей с ОВЗ</w:t>
            </w:r>
          </w:p>
          <w:p w:rsidR="00B37331" w:rsidRDefault="00B931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B37331" w:rsidRDefault="00B37331"/>
        </w:tc>
      </w:tr>
      <w:tr w:rsidR="00B3733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37331" w:rsidRPr="00255A39">
        <w:trPr>
          <w:trHeight w:hRule="exact" w:val="1396"/>
        </w:trPr>
        <w:tc>
          <w:tcPr>
            <w:tcW w:w="426" w:type="dxa"/>
          </w:tcPr>
          <w:p w:rsidR="00B37331" w:rsidRDefault="00B3733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37331" w:rsidRPr="00255A39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37331" w:rsidRPr="00255A39">
        <w:trPr>
          <w:trHeight w:hRule="exact" w:val="416"/>
        </w:trPr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1277" w:type="dxa"/>
          </w:tcPr>
          <w:p w:rsidR="00B37331" w:rsidRDefault="00B37331"/>
        </w:tc>
        <w:tc>
          <w:tcPr>
            <w:tcW w:w="993" w:type="dxa"/>
          </w:tcPr>
          <w:p w:rsidR="00B37331" w:rsidRDefault="00B37331"/>
        </w:tc>
        <w:tc>
          <w:tcPr>
            <w:tcW w:w="2836" w:type="dxa"/>
          </w:tcPr>
          <w:p w:rsidR="00B37331" w:rsidRDefault="00B37331"/>
        </w:tc>
      </w:tr>
      <w:tr w:rsidR="00B37331">
        <w:trPr>
          <w:trHeight w:hRule="exact" w:val="155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1277" w:type="dxa"/>
          </w:tcPr>
          <w:p w:rsidR="00B37331" w:rsidRDefault="00B37331"/>
        </w:tc>
        <w:tc>
          <w:tcPr>
            <w:tcW w:w="993" w:type="dxa"/>
          </w:tcPr>
          <w:p w:rsidR="00B37331" w:rsidRDefault="00B37331"/>
        </w:tc>
        <w:tc>
          <w:tcPr>
            <w:tcW w:w="2836" w:type="dxa"/>
          </w:tcPr>
          <w:p w:rsidR="00B37331" w:rsidRDefault="00B37331"/>
        </w:tc>
      </w:tr>
      <w:tr w:rsidR="00B3733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37331" w:rsidRPr="00255A3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37331" w:rsidRPr="00255A3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 w:rsidRPr="00255A3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B3733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B37331">
        <w:trPr>
          <w:trHeight w:hRule="exact" w:val="1086"/>
        </w:trPr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1419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1277" w:type="dxa"/>
          </w:tcPr>
          <w:p w:rsidR="00B37331" w:rsidRDefault="00B37331"/>
        </w:tc>
        <w:tc>
          <w:tcPr>
            <w:tcW w:w="993" w:type="dxa"/>
          </w:tcPr>
          <w:p w:rsidR="00B37331" w:rsidRDefault="00B37331"/>
        </w:tc>
        <w:tc>
          <w:tcPr>
            <w:tcW w:w="2836" w:type="dxa"/>
          </w:tcPr>
          <w:p w:rsidR="00B37331" w:rsidRDefault="00B37331"/>
        </w:tc>
      </w:tr>
      <w:tr w:rsidR="00B3733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3733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37331" w:rsidRPr="00B9318F" w:rsidRDefault="00B373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37331" w:rsidRPr="00B9318F" w:rsidRDefault="00B373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37331" w:rsidRDefault="00B931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3733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к.пс.н., доцент Таротенко О.А.</w:t>
            </w:r>
          </w:p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37331" w:rsidRPr="00255A3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37331">
        <w:trPr>
          <w:trHeight w:hRule="exact" w:val="555"/>
        </w:trPr>
        <w:tc>
          <w:tcPr>
            <w:tcW w:w="9640" w:type="dxa"/>
          </w:tcPr>
          <w:p w:rsidR="00B37331" w:rsidRDefault="00B37331"/>
        </w:tc>
      </w:tr>
      <w:tr w:rsidR="00B3733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37331" w:rsidRDefault="00B931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255A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37331" w:rsidRPr="00255A3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индивидуальных образовательных маршрутов детей с ОВЗ» в течение 2021/2022 учебного года: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255A3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37331" w:rsidRPr="00255A3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Б1.О.04.03 «Проектирование индивидуальных образовательных маршрутов детей с ОВЗ».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37331" w:rsidRPr="00255A3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индивидуальных образовательных маршрутов детей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37331" w:rsidRPr="00255A3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373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37331" w:rsidRPr="00255A3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3.1 знать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типологию технологий индивидуализации обучения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3.5 владеть методами (первичного) выявления детей с особыми образовательными потребностями</w:t>
            </w:r>
          </w:p>
        </w:tc>
      </w:tr>
      <w:tr w:rsidR="00B37331" w:rsidRPr="00255A39">
        <w:trPr>
          <w:trHeight w:hRule="exact" w:val="277"/>
        </w:trPr>
        <w:tc>
          <w:tcPr>
            <w:tcW w:w="964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 w:rsidRPr="00255A3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373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6.2 знать психолого-педагогические технологии индивидуализации обучения, развития, воспитания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6.9 владеть действиями (навыками) разработки и реализации индивидуальных образовательных маршрутов, индивидуальных программ развития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37331" w:rsidRPr="00255A3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ПК-1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B3733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37331" w:rsidRPr="00255A3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B37331" w:rsidRPr="00255A3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B37331" w:rsidRPr="00255A39">
        <w:trPr>
          <w:trHeight w:hRule="exact" w:val="277"/>
        </w:trPr>
        <w:tc>
          <w:tcPr>
            <w:tcW w:w="397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 w:rsidRPr="00255A3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3733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37331" w:rsidRPr="00255A3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B37331" w:rsidRPr="00255A39">
        <w:trPr>
          <w:trHeight w:hRule="exact" w:val="416"/>
        </w:trPr>
        <w:tc>
          <w:tcPr>
            <w:tcW w:w="397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 w:rsidRPr="00255A3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37331" w:rsidRPr="00255A39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Б1.О.04.03 «Проектирование индивидуальных образовательных маршрутов детей с ОВЗ» относится к обязательной части, является дисциплиной Блока Б1. «Дисциплины (модули)». Модуль 4 "Теория и практика 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B37331" w:rsidRPr="00255A3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3733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37331"/>
        </w:tc>
      </w:tr>
      <w:tr w:rsidR="00B37331" w:rsidRPr="00255A3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Pr="00B9318F" w:rsidRDefault="00B9318F">
            <w:pPr>
              <w:spacing w:after="0" w:line="240" w:lineRule="auto"/>
              <w:jc w:val="center"/>
              <w:rPr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образовательного процесса в дошкольной организации</w:t>
            </w:r>
          </w:p>
          <w:p w:rsidR="00B37331" w:rsidRPr="00B9318F" w:rsidRDefault="00B9318F">
            <w:pPr>
              <w:spacing w:after="0" w:line="240" w:lineRule="auto"/>
              <w:jc w:val="center"/>
              <w:rPr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особенности детей с ОВЗ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ОПК-6, ПК-1, УК-1</w:t>
            </w:r>
          </w:p>
        </w:tc>
      </w:tr>
      <w:tr w:rsidR="00B37331" w:rsidRPr="00255A3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3733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3733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37331" w:rsidRDefault="00B931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373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37331"/>
        </w:tc>
      </w:tr>
      <w:tr w:rsidR="00B37331">
        <w:trPr>
          <w:trHeight w:hRule="exact" w:val="277"/>
        </w:trPr>
        <w:tc>
          <w:tcPr>
            <w:tcW w:w="5671" w:type="dxa"/>
          </w:tcPr>
          <w:p w:rsidR="00B37331" w:rsidRDefault="00B37331"/>
        </w:tc>
        <w:tc>
          <w:tcPr>
            <w:tcW w:w="1702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135" w:type="dxa"/>
          </w:tcPr>
          <w:p w:rsidR="00B37331" w:rsidRDefault="00B37331"/>
        </w:tc>
      </w:tr>
      <w:tr w:rsidR="00B3733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37331" w:rsidRPr="00B9318F" w:rsidRDefault="00B373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37331">
        <w:trPr>
          <w:trHeight w:hRule="exact" w:val="416"/>
        </w:trPr>
        <w:tc>
          <w:tcPr>
            <w:tcW w:w="5671" w:type="dxa"/>
          </w:tcPr>
          <w:p w:rsidR="00B37331" w:rsidRDefault="00B37331"/>
        </w:tc>
        <w:tc>
          <w:tcPr>
            <w:tcW w:w="1702" w:type="dxa"/>
          </w:tcPr>
          <w:p w:rsidR="00B37331" w:rsidRDefault="00B37331"/>
        </w:tc>
        <w:tc>
          <w:tcPr>
            <w:tcW w:w="426" w:type="dxa"/>
          </w:tcPr>
          <w:p w:rsidR="00B37331" w:rsidRDefault="00B37331"/>
        </w:tc>
        <w:tc>
          <w:tcPr>
            <w:tcW w:w="710" w:type="dxa"/>
          </w:tcPr>
          <w:p w:rsidR="00B37331" w:rsidRDefault="00B37331"/>
        </w:tc>
        <w:tc>
          <w:tcPr>
            <w:tcW w:w="1135" w:type="dxa"/>
          </w:tcPr>
          <w:p w:rsidR="00B37331" w:rsidRDefault="00B37331"/>
        </w:tc>
      </w:tr>
      <w:tr w:rsidR="00B3733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3733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7331" w:rsidRDefault="00B37331"/>
        </w:tc>
      </w:tr>
      <w:tr w:rsidR="00B373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выявления детей, нуждающихся в индивидуальном образовательном маршруте и специальных условиях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маршруты в дошкольном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выявления детей, нуждающихся в индивидуальном образовательном маршруте и специальных условиях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маршруты в дошкольном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73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«Технология разработки индивидуального образовательного маршрута для детей с ОВЗ»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выявления детей, нуждающихся в индивидуальном образовательном маршруте и специальных условиях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компоненты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Целевое назначение, нормативные правовые и организационно-педагогические условия проектирования и реализации индивидуальных образовательных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маршруты в дошкольном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733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733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33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373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37331" w:rsidRPr="00B9318F">
        <w:trPr>
          <w:trHeight w:hRule="exact" w:val="88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373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3733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37331" w:rsidRPr="00B9318F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выявления детей, нуждающихся в индивидуальном образовательном маршруте и специальных условиях образования</w:t>
            </w:r>
          </w:p>
        </w:tc>
      </w:tr>
      <w:tr w:rsidR="00B37331" w:rsidRPr="00B9318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 разработки индивидуальной образовательной программы по отношению к следующим категориям детей с ограниченными возможностями здоровья: ребенок со сложным дефектом; ребенок, получающий образование в форме индивидуального обучения на дому; ребенок с ограниченными возможностями здоровья, посещающий общеобразовательную группу дошкольного образовательного учреждения, или получающий образование в общеобразовательном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 наряду с нормально развивающимися сверстниками; Ребенок с ограниченными возможностями здоровья дошкольного возраста, посещающий группу кратковременного пребывания для детей с ограниченными возможностями здоровья; ребенок с ограниченными возможностями здоровья, показывающий высокие достижения в освоении основной общеобразовательной программы и нуждающийся в углубленной изучении отдельных учебных курсов.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психолого-медико-педагогических комиссий (ПМПК) и психолого-медико- педагогических консилиумов (ПМПк) в определении детей нуждающихся в индивидуальном образовательном маршруте.</w:t>
            </w: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</w:tr>
      <w:tr w:rsidR="00B3733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определяющие организацию, содержание и технологическую реализация индивидуального образовательного маршрута: возраст и диагноз ребенка; наличие и характер психолого-медико-педагогической помощи, оказываемой ребенку до начала разработки индивидуального маршрута; активная позиция семьи в воспитании и обучении ребенка; место жительства семьи; индивидуальные особенности ребенка. Организационно-педагогические условия эффективного проектирования и реализации индивидуального образовательного маршрута учащихся. Принципы разработки индивидуального образовательного маршрута: детерминизма, единства сознания, деятельностного подхода, социально-адаптирующей направленности образования, единства диагностики и коррекции; регулярной поэтапной диагностики развития ребенка; индивидуальный подбор педагогических, психологических и реабилитационных технологий; единства команды специалистов в реализации поставленных задач; систематический мониторинг и корректировка маршрута.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разработки и реализации ИОМ.</w:t>
            </w: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</w:tr>
      <w:tr w:rsidR="00B37331" w:rsidRPr="00B9318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разработки индивидуального образовательного маршрута. Структура карты сопровождения ИОМ. Модули карты сопровождения и их содержание. Оформление карты сопровождения ИОМ, а так же документов входящих в ее структуру (протокол предварительного изучения ребенка, психолого-педагогическая характеристика учащегося, индивидуальная программа обучения и развития, протокол эффективности реализации ИОМ, дневник динамического наблюдения, дневник наблюдения тьютора во время динамического обучения). Основная образовательная программа. Адаптированная основная образовательная программа. Механизмы разработки. СФГОС для детей с ОВЗ.</w:t>
            </w: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Индивидуальные образовательные маршруты в дошкольном образовательном учреждении</w:t>
            </w:r>
          </w:p>
        </w:tc>
      </w:tr>
      <w:tr w:rsidR="00B37331" w:rsidRPr="00B9318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программы для детей раннего возраста, находящимися в домах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ребенка. Три варианта программ для детей раннего возраста (Ю. А. Разенкова): Индивидуальная адаптационная программа; Индивидуальная программа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профилактики раннего отставания и нежелательных тенденций в личностном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 ребенка; Индивидуальная коррекционно-развивающая программа.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структуры индивидуальной образовательной программы для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возраста, имеющих ограниченные возможности здоровья, в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 основных разделов программы дошкольного воспитания для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определенным типом недостатка.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индивидуальной программы воспитания, обучения и развития ребенка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 с ОВЗ: Е. А. Стребелева; А. В. Закрепина; Е. М.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Калинина; Н. Ш. Тюрина; Г. М. Гайдар, Т. Ю. Ортина</w:t>
            </w:r>
          </w:p>
        </w:tc>
      </w:tr>
      <w:tr w:rsidR="00B3733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37331" w:rsidRPr="00B931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выявления детей, нуждающихся в индивидуальном образовательном маршруте и специальных условиях образования</w:t>
            </w:r>
          </w:p>
        </w:tc>
      </w:tr>
      <w:tr w:rsidR="00B37331" w:rsidRPr="00B9318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Выпишите основные понятия данной темы и дайте им определения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и объясните дидактические принципы инклюзивного образования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Опишите технологию проведения педагогической диагностики детей с ОВЗ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Составьте краткий индивидуальный план для ребенка дошкольного возраста с РДА</w:t>
            </w:r>
          </w:p>
        </w:tc>
      </w:tr>
      <w:tr w:rsidR="00B37331" w:rsidRPr="00B931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</w:tr>
      <w:tr w:rsidR="00B3733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определяющие организацию, содержание и технологическую реализацию ИОМ: возраст и диагноз ребенка; наличие и характер психолого-медикопедагогической помощи, оказываемой ребенку до начала разработки индивидуального маршрута; активной позиции семьи в воспитании и обучении ребенка; место жительства семьи; индивидуальные особенности ребенка.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оказания помощи детям с ОВЗ.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Организационно-педагогические условия эффективного проектирования и реализации ИОМ.</w:t>
            </w:r>
          </w:p>
          <w:p w:rsidR="00B37331" w:rsidRDefault="00B931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Этапы разработки ИОМ</w:t>
            </w:r>
          </w:p>
        </w:tc>
      </w:tr>
      <w:tr w:rsidR="00B37331" w:rsidRPr="00B931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</w:tr>
      <w:tr w:rsidR="00B37331" w:rsidRPr="00B9318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компонентов ИОМ.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Карта сопровождения ИОМ.</w:t>
            </w:r>
          </w:p>
        </w:tc>
      </w:tr>
      <w:tr w:rsidR="00B37331" w:rsidRPr="00B931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Индивидуальные образовательные маршруты в дошкольном образовательном учреждении</w:t>
            </w:r>
          </w:p>
        </w:tc>
      </w:tr>
      <w:tr w:rsidR="00B37331" w:rsidRPr="00B9318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 работы образовательного учреждения в рамках обеспечения индивидуализации образования обучающихся.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37331" w:rsidRPr="00B931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3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37331" w:rsidRPr="00B9318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индивидуальных образовательных маршрутов детей с ОВЗ» / Таротенко О.А.. – Омск: Изд-во Омской гуманитарной академии, 0.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3733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37331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978-5-534-11198-9.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5A3F70">
                <w:rPr>
                  <w:rStyle w:val="a3"/>
                </w:rPr>
                <w:t>https://urait.ru/bcode/456860</w:t>
              </w:r>
            </w:hyperlink>
            <w:r>
              <w:t xml:space="preserve"> </w:t>
            </w:r>
          </w:p>
        </w:tc>
      </w:tr>
      <w:tr w:rsidR="00B37331" w:rsidRPr="00B9318F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Абдулаева,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Алабина,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Даутова,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Жебровская,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Семыгина,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Спицкая,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Мардер,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Файншмидт,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Шутова,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Юркова,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Крыловой,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978-5-9925-1412-4.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318F">
              <w:rPr>
                <w:lang w:val="ru-RU"/>
              </w:rPr>
              <w:t xml:space="preserve"> </w:t>
            </w:r>
            <w:hyperlink r:id="rId5" w:history="1">
              <w:r w:rsidR="005A3F70">
                <w:rPr>
                  <w:rStyle w:val="a3"/>
                  <w:lang w:val="ru-RU"/>
                </w:rPr>
                <w:t>http://www.iprbookshop.ru/89264.html</w:t>
              </w:r>
            </w:hyperlink>
            <w:r w:rsidRPr="00B9318F">
              <w:rPr>
                <w:lang w:val="ru-RU"/>
              </w:rPr>
              <w:t xml:space="preserve"> </w:t>
            </w:r>
          </w:p>
        </w:tc>
      </w:tr>
      <w:tr w:rsidR="00B37331">
        <w:trPr>
          <w:trHeight w:hRule="exact" w:val="304"/>
        </w:trPr>
        <w:tc>
          <w:tcPr>
            <w:tcW w:w="285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37331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Социально-педагогическое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Мардахаев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Чемоданова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978-5-9916-9646-3.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5A3F70">
                <w:rPr>
                  <w:rStyle w:val="a3"/>
                </w:rPr>
                <w:t>https://urait.ru/bcode/452498</w:t>
              </w:r>
            </w:hyperlink>
            <w:r>
              <w:t xml:space="preserve"> </w:t>
            </w:r>
          </w:p>
        </w:tc>
      </w:tr>
      <w:tr w:rsidR="00B37331" w:rsidRPr="00B9318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Браткова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Караневская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Титова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Логомаг,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978-5-905025-37-2.</w:t>
            </w:r>
            <w:r w:rsidRPr="00B9318F">
              <w:rPr>
                <w:lang w:val="ru-RU"/>
              </w:rPr>
              <w:t xml:space="preserve"> 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1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318F">
              <w:rPr>
                <w:lang w:val="ru-RU"/>
              </w:rPr>
              <w:t xml:space="preserve"> </w:t>
            </w:r>
            <w:hyperlink r:id="rId7" w:history="1">
              <w:r w:rsidR="005A3F70">
                <w:rPr>
                  <w:rStyle w:val="a3"/>
                  <w:lang w:val="ru-RU"/>
                </w:rPr>
                <w:t>http://www.iprbookshop.ru/77037.html</w:t>
              </w:r>
            </w:hyperlink>
            <w:r w:rsidRPr="00B9318F">
              <w:rPr>
                <w:lang w:val="ru-RU"/>
              </w:rPr>
              <w:t xml:space="preserve"> </w:t>
            </w: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37331" w:rsidRPr="00B9318F">
        <w:trPr>
          <w:trHeight w:hRule="exact" w:val="148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964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37331" w:rsidRPr="00B93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37331" w:rsidRPr="00B9318F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37331" w:rsidRPr="00B931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37331" w:rsidRPr="00B931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37331" w:rsidRPr="00B9318F" w:rsidRDefault="00B3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37331" w:rsidRDefault="00B931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37331" w:rsidRDefault="00B931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37331" w:rsidRPr="00B9318F" w:rsidRDefault="00B3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37331" w:rsidRPr="00B93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37331" w:rsidRPr="00B93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373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37331" w:rsidRPr="00B93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5A3F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3733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Default="00B931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37331" w:rsidRPr="00B9318F">
        <w:trPr>
          <w:trHeight w:hRule="exact" w:val="20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37331" w:rsidRPr="00B9318F">
        <w:trPr>
          <w:trHeight w:hRule="exact" w:val="277"/>
        </w:trPr>
        <w:tc>
          <w:tcPr>
            <w:tcW w:w="9640" w:type="dxa"/>
          </w:tcPr>
          <w:p w:rsidR="00B37331" w:rsidRPr="00B9318F" w:rsidRDefault="00B37331">
            <w:pPr>
              <w:rPr>
                <w:lang w:val="ru-RU"/>
              </w:rPr>
            </w:pPr>
          </w:p>
        </w:tc>
      </w:tr>
      <w:tr w:rsidR="00B37331" w:rsidRPr="00B93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37331" w:rsidRPr="00B9318F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B37331" w:rsidRPr="00B9318F" w:rsidRDefault="00B9318F">
      <w:pPr>
        <w:rPr>
          <w:sz w:val="0"/>
          <w:szCs w:val="0"/>
          <w:lang w:val="ru-RU"/>
        </w:rPr>
      </w:pPr>
      <w:r w:rsidRPr="00B931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7331" w:rsidRPr="00B9318F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C964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37331" w:rsidRPr="00B9318F" w:rsidRDefault="00B931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31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37331" w:rsidRPr="00B9318F" w:rsidRDefault="00B37331">
      <w:pPr>
        <w:rPr>
          <w:lang w:val="ru-RU"/>
        </w:rPr>
      </w:pPr>
    </w:p>
    <w:sectPr w:rsidR="00B37331" w:rsidRPr="00B9318F" w:rsidSect="00B3733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76E36"/>
    <w:rsid w:val="001F0BC7"/>
    <w:rsid w:val="00255A39"/>
    <w:rsid w:val="00484438"/>
    <w:rsid w:val="005A3F70"/>
    <w:rsid w:val="007512CD"/>
    <w:rsid w:val="00B37331"/>
    <w:rsid w:val="00B9318F"/>
    <w:rsid w:val="00C9640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4B164-AE40-4037-8F55-817E08F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40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7703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49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8926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686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6496</Words>
  <Characters>37032</Characters>
  <Application>Microsoft Office Word</Application>
  <DocSecurity>0</DocSecurity>
  <Lines>308</Lines>
  <Paragraphs>86</Paragraphs>
  <ScaleCrop>false</ScaleCrop>
  <Company/>
  <LinksUpToDate>false</LinksUpToDate>
  <CharactersWithSpaces>43442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(ППДО)(21)_plx_Проектирование индивидуальных образовательных маршрутов детей с ОВЗ</dc:title>
  <dc:creator>FastReport.NET</dc:creator>
  <cp:lastModifiedBy>Mark Bernstorf</cp:lastModifiedBy>
  <cp:revision>7</cp:revision>
  <dcterms:created xsi:type="dcterms:W3CDTF">2022-02-08T06:19:00Z</dcterms:created>
  <dcterms:modified xsi:type="dcterms:W3CDTF">2022-11-13T13:40:00Z</dcterms:modified>
</cp:coreProperties>
</file>